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DA43" w14:textId="77777777" w:rsidR="0099699D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69A3EA1E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«Детский сад №67 Радуга»</w:t>
      </w:r>
    </w:p>
    <w:p w14:paraId="5059806E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0CC49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9DB91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93BB8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План самообразования педагога</w:t>
      </w:r>
    </w:p>
    <w:p w14:paraId="1574C701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33DF1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C1274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440CC60E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«Дидактическая игра как средство развития основ логического мышления дошкольников».</w:t>
      </w:r>
    </w:p>
    <w:p w14:paraId="3916DFBA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1B7D7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81B5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AC4FD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3D548" w14:textId="77777777" w:rsidR="00871588" w:rsidRPr="00807D7C" w:rsidRDefault="00871588" w:rsidP="00871588">
      <w:pPr>
        <w:rPr>
          <w:rFonts w:ascii="Times New Roman" w:hAnsi="Times New Roman" w:cs="Times New Roman"/>
          <w:b/>
          <w:sz w:val="28"/>
          <w:szCs w:val="28"/>
        </w:rPr>
      </w:pPr>
    </w:p>
    <w:p w14:paraId="0C6A0DEA" w14:textId="77777777" w:rsidR="00871588" w:rsidRPr="00807D7C" w:rsidRDefault="00871588" w:rsidP="008715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48CEB" w14:textId="77777777" w:rsidR="00C706EE" w:rsidRDefault="00C706EE" w:rsidP="00D85A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52BEF514" w14:textId="77777777" w:rsidR="00871588" w:rsidRPr="00807D7C" w:rsidRDefault="00871588" w:rsidP="00D85A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первой категории МБДОУ №67 «Радуга»</w:t>
      </w:r>
    </w:p>
    <w:p w14:paraId="02CCD4B7" w14:textId="77777777" w:rsidR="00871588" w:rsidRPr="00807D7C" w:rsidRDefault="00871588" w:rsidP="008715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Черныш Марина Николаевна</w:t>
      </w:r>
    </w:p>
    <w:p w14:paraId="070918CC" w14:textId="77777777" w:rsidR="00871588" w:rsidRPr="00807D7C" w:rsidRDefault="00871588" w:rsidP="008715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08F2F4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D1E87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8C57D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D28ED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7FA51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D6AF" w14:textId="77777777" w:rsidR="00871588" w:rsidRPr="00807D7C" w:rsidRDefault="00871588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AC893" w14:textId="77777777" w:rsidR="00871588" w:rsidRPr="00807D7C" w:rsidRDefault="007A6D81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</w:t>
      </w:r>
      <w:r w:rsidR="00871588" w:rsidRPr="00807D7C">
        <w:rPr>
          <w:rFonts w:ascii="Times New Roman" w:hAnsi="Times New Roman" w:cs="Times New Roman"/>
          <w:b/>
          <w:sz w:val="28"/>
          <w:szCs w:val="28"/>
        </w:rPr>
        <w:t>од</w:t>
      </w:r>
    </w:p>
    <w:p w14:paraId="0B9D7072" w14:textId="77777777" w:rsidR="00871588" w:rsidRPr="00807D7C" w:rsidRDefault="00D85A69" w:rsidP="0087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7C">
        <w:rPr>
          <w:rFonts w:ascii="Times New Roman" w:hAnsi="Times New Roman" w:cs="Times New Roman"/>
          <w:b/>
          <w:sz w:val="28"/>
          <w:szCs w:val="28"/>
        </w:rPr>
        <w:t>г. Таганрог</w:t>
      </w:r>
    </w:p>
    <w:p w14:paraId="31EF6C01" w14:textId="77777777" w:rsidR="00AE7C63" w:rsidRPr="00807D7C" w:rsidRDefault="00AE7C63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связи с увеличением объема научной информации, усложнением содержания знаний, современными требованиями к дошкольному образованию острее встал вопрос о необходимости использования эффективных средств развития логического мышления у старших дошкольников.</w:t>
      </w:r>
    </w:p>
    <w:p w14:paraId="490F2ABE" w14:textId="77777777" w:rsidR="00AE7C63" w:rsidRPr="00807D7C" w:rsidRDefault="00AE7C63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Одно из основных положений педагогической теории детской игры заключается в том, что игра имеет историческую, а не биологическую природу. Такое понимание природы игры и закономерностей ее развития нашло отражение в исследованиях психологов Л.С. Выготского, А.Н. Леонтьева, Д.Б. Эльконина, А.В. Запорожца и их последователей.</w:t>
      </w:r>
    </w:p>
    <w:p w14:paraId="65E7A6B2" w14:textId="77777777" w:rsidR="00AE7C63" w:rsidRPr="00807D7C" w:rsidRDefault="00F014F9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Ученые считаю</w:t>
      </w:r>
      <w:r w:rsidR="00AE7C63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т, что детские игры стихийно, но закономерно возникли как отражение трудовой и общественной деятельности взрослых людей. </w:t>
      </w:r>
    </w:p>
    <w:p w14:paraId="02F2D52E" w14:textId="77777777" w:rsidR="00AE7C63" w:rsidRPr="00807D7C" w:rsidRDefault="00AE7C63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С точки зрения, А.Н. Леонтьева на эффективность любого познавательного процесса влияют методы, которые обязательно </w:t>
      </w:r>
      <w:r w:rsidR="00F014F9" w:rsidRPr="00807D7C">
        <w:rPr>
          <w:rFonts w:ascii="Times New Roman" w:hAnsi="Times New Roman" w:cs="Times New Roman"/>
          <w:bCs/>
          <w:iCs/>
          <w:sz w:val="28"/>
          <w:szCs w:val="28"/>
        </w:rPr>
        <w:t>включают «деятельный механизм», где ребенок не пассивный слушатель и исполнитель, а субъект деятельности.</w:t>
      </w:r>
    </w:p>
    <w:p w14:paraId="38E9095F" w14:textId="77777777" w:rsidR="00F014F9" w:rsidRPr="00807D7C" w:rsidRDefault="00F014F9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Ведущим видом деятельности дошкольника является игра, благодаря которой происходят главнейшие изменения в развитии ребенка. Игра в дошкольном возрасте – это деятельность, способная обогатить познавательный опыт ребенка, развивать его умственные способности, умение классифицировать, обогащать, высказывать свои суждения, делать умозаключения. При таком познавательном взаимодействии возникают ситуации, способствующие эффективному развитию логического мышления у дошкольников. Развитие логического мышления позволяет ребенку научиться свободно ориентироваться в окружающем мире, повышает продуктивность и результативность деятельности.</w:t>
      </w:r>
    </w:p>
    <w:p w14:paraId="5F195C2D" w14:textId="77777777" w:rsidR="00AC062B" w:rsidRPr="00807D7C" w:rsidRDefault="00F014F9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Одна из первых задач, которую должен достичь ребенок – это научиться наблюдать, сравнивать, выделять существенные признаки предметов и явлений, классифицировать, делать простейшие </w:t>
      </w:r>
      <w:r w:rsidR="00AC062B" w:rsidRPr="00807D7C">
        <w:rPr>
          <w:rFonts w:ascii="Times New Roman" w:hAnsi="Times New Roman" w:cs="Times New Roman"/>
          <w:bCs/>
          <w:iCs/>
          <w:sz w:val="28"/>
          <w:szCs w:val="28"/>
        </w:rPr>
        <w:t>выводы и обобщения. Приобретая и развивая, формы логического мышления, как способы познавательной деятельности, необходимых для решения широкого круга умственных задач, несущих в себе дальнейшее развитие интеллекта ребенка.</w:t>
      </w:r>
    </w:p>
    <w:p w14:paraId="6AF212F2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Сформированность у детей элементарных приемов логического мышления является условием успешного обучения в начальной школе. Игра и мышление – эти два понятия стали основополагающим в современной системе развития дошкольников. </w:t>
      </w:r>
    </w:p>
    <w:p w14:paraId="63CDBDA1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По мнению З.А. Михайловой средствами основ логического мышления могут быть:</w:t>
      </w:r>
    </w:p>
    <w:p w14:paraId="66F0C318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-задачи на смекалку</w:t>
      </w:r>
    </w:p>
    <w:p w14:paraId="3D79685B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-головоломки</w:t>
      </w:r>
    </w:p>
    <w:p w14:paraId="75A52F77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-занимательные игры</w:t>
      </w:r>
    </w:p>
    <w:p w14:paraId="5D1AE236" w14:textId="77777777" w:rsidR="00AC062B" w:rsidRPr="00807D7C" w:rsidRDefault="00AC062B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С моей точки зрения эффектным средством развития логического мышления является дидактическая игра, которая предполагает взаимодействие с ребенком как с активным субъектом </w:t>
      </w:r>
      <w:r w:rsidR="00FE52B6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познавательной деятельности и в тоже время являются игрой и деятельностью ребенка – дошкольника. Она способствует расширению представлений, закреплению знаний. </w:t>
      </w:r>
    </w:p>
    <w:p w14:paraId="6B6526BA" w14:textId="77777777" w:rsidR="00FE52B6" w:rsidRPr="00807D7C" w:rsidRDefault="00FE52B6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Исполь</w:t>
      </w:r>
      <w:r w:rsidR="00131E5A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зование дидактических игр в целях развития мышления у детей старшего дошкольного возраста, получила свое развитие в трудах ученых и в практической деятельности многих педагогов. Дидактическая игра делает процесс обучения более легким, занимательным: та или иная мыслительная задача, заключенная в игре, решается в ходе доступной и привлекательной для детей деятельности. </w:t>
      </w:r>
    </w:p>
    <w:p w14:paraId="228BAA1A" w14:textId="77777777" w:rsidR="00131E5A" w:rsidRPr="00807D7C" w:rsidRDefault="00131E5A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В дидактической игре содержатся все структурные компоненты, характерные для деятельности: замысел (игровая задача), содержание (знания), средства игры (роли – правила, атрибуты и место действия), игровые действия (поступки, </w:t>
      </w:r>
      <w:r w:rsidR="00CF34E2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ведущие к выигрышу), результат </w:t>
      </w:r>
      <w:r w:rsidR="008342E6" w:rsidRPr="00807D7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F34E2" w:rsidRPr="00807D7C">
        <w:rPr>
          <w:rFonts w:ascii="Times New Roman" w:hAnsi="Times New Roman" w:cs="Times New Roman"/>
          <w:bCs/>
          <w:iCs/>
          <w:sz w:val="28"/>
          <w:szCs w:val="28"/>
        </w:rPr>
        <w:t>самооценка и рефлексия –</w:t>
      </w:r>
      <w:r w:rsidR="008342E6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 анализ причин выигрыша или проигрыша).</w:t>
      </w:r>
    </w:p>
    <w:p w14:paraId="63097D16" w14:textId="77777777" w:rsidR="008342E6" w:rsidRPr="00807D7C" w:rsidRDefault="008342E6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Замысел возникает как игровая задача самого ребенка – это первый компонент дидактической игры. Возникновение задачи саморазвития связано с ориентацией ребенка на результат. </w:t>
      </w:r>
    </w:p>
    <w:p w14:paraId="7E10A66E" w14:textId="77777777" w:rsidR="008342E6" w:rsidRPr="00807D7C" w:rsidRDefault="008342E6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Второй компонент игры – содержание. Успешность игры – в ее результативности, а она зависит, прежде всего от знаний и умений, поэтому подготовка к игре – это уточнение имеющегося багажа знаний и умений или сформирование их.  </w:t>
      </w:r>
    </w:p>
    <w:p w14:paraId="5FCDCA50" w14:textId="77777777" w:rsidR="008342E6" w:rsidRPr="00807D7C" w:rsidRDefault="008342E6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Третьим компонентом являются ее средства (роли и правила их выполнения атрибуты). Программная игр должна </w:t>
      </w:r>
      <w:r w:rsidR="00E67AD2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быть организована – каждый раз по-новому, творчески. Следовательно, главная задача педагога – овладеть правильной организацией игры, как самодеятельности ребенка. </w:t>
      </w:r>
    </w:p>
    <w:p w14:paraId="74D73EBE" w14:textId="77777777" w:rsidR="00E67AD2" w:rsidRPr="00807D7C" w:rsidRDefault="00E67AD2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условий для развития логического мышления посредством дидактической игры является целью моей работы. </w:t>
      </w:r>
    </w:p>
    <w:p w14:paraId="008EFD82" w14:textId="77777777" w:rsidR="001F128A" w:rsidRPr="00807D7C" w:rsidRDefault="00E67AD2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Дидактические игры различаются по обучающему содержанию, познавательной деятельности детей игровым действиям и правилам организации, и взаимоотношениям детей, по роли преподавателя. Эти признаки присуще всем играм, но в одних отчетливее</w:t>
      </w:r>
      <w:r w:rsidR="001F128A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 выступают одни, в </w:t>
      </w:r>
      <w:r w:rsidR="001F128A" w:rsidRPr="00807D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других иные. В различных сборниках указано более 500 дидактических игр, но четкая классификация их по видам отсутствует.</w:t>
      </w:r>
    </w:p>
    <w:p w14:paraId="08A008B8" w14:textId="77777777" w:rsidR="001F128A" w:rsidRPr="00807D7C" w:rsidRDefault="001F128A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В своей работе придерживаюсь следующей классификации:</w:t>
      </w:r>
    </w:p>
    <w:p w14:paraId="7E7B3FED" w14:textId="77777777" w:rsidR="001F128A" w:rsidRPr="00807D7C" w:rsidRDefault="001F128A" w:rsidP="001F128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Игры – поручения;</w:t>
      </w:r>
    </w:p>
    <w:p w14:paraId="59505E92" w14:textId="77777777" w:rsidR="001F128A" w:rsidRPr="00807D7C" w:rsidRDefault="001F128A" w:rsidP="001F128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Игры – загадки;</w:t>
      </w:r>
    </w:p>
    <w:p w14:paraId="7B48E5D2" w14:textId="77777777" w:rsidR="001F128A" w:rsidRPr="00807D7C" w:rsidRDefault="001F128A" w:rsidP="001F128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Игры – беседы (диалоги);</w:t>
      </w:r>
    </w:p>
    <w:p w14:paraId="36A5A0E0" w14:textId="77777777" w:rsidR="001F128A" w:rsidRPr="00807D7C" w:rsidRDefault="001F128A" w:rsidP="001F128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Игры – путешествия.</w:t>
      </w:r>
    </w:p>
    <w:p w14:paraId="0B198752" w14:textId="77777777" w:rsidR="001F128A" w:rsidRPr="00807D7C" w:rsidRDefault="001F128A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Особое внимание я уделяю игре – путешествию, отражающей реальные факты или события, но обычное раскрывается через необычное, простое через загадочное, трудное через преодолимое, необходимое через интересное.</w:t>
      </w:r>
      <w:r w:rsidR="00B00745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 Все это происходит в игре, в игровых действиях, становится близким ребенку, радует его. </w:t>
      </w:r>
    </w:p>
    <w:p w14:paraId="6D691560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Для достижения поставленной цели работа должна проводиться поэтапно:</w:t>
      </w:r>
    </w:p>
    <w:p w14:paraId="7365F3BD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1 этап – подготовительный.</w:t>
      </w:r>
    </w:p>
    <w:p w14:paraId="2944A135" w14:textId="77777777" w:rsidR="00664DE0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Цель: </w:t>
      </w:r>
    </w:p>
    <w:p w14:paraId="48E9385C" w14:textId="77777777" w:rsidR="00B00745" w:rsidRPr="00807D7C" w:rsidRDefault="00664DE0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00745"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основе анализа научно-педагогической и методической литературы повысить компетентность по развитию логического мышления у детей дошкольного возраста. </w:t>
      </w:r>
    </w:p>
    <w:p w14:paraId="3623ED8D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 выявить уровень развития логического мышления у детей дошкольного возраста.</w:t>
      </w:r>
    </w:p>
    <w:p w14:paraId="1B5D02AE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2 этап – основной (формирующий)</w:t>
      </w:r>
    </w:p>
    <w:p w14:paraId="5A3C997D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Цель: обоснование целесообразности использования дидактических игр для развития логического мышления у детей старшего дошкольного возраста.</w:t>
      </w:r>
    </w:p>
    <w:p w14:paraId="61D926CD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14:paraId="62B270DE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 исследовать эффективность использования дидактических игр при развитии логического мышления;</w:t>
      </w:r>
    </w:p>
    <w:p w14:paraId="72A0F227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 составить план наблюдения, применить специальные психологические диагностики развития логического мышления и специальную педагогическую диагностику по программе «Развитие»;</w:t>
      </w:r>
    </w:p>
    <w:p w14:paraId="2376A586" w14:textId="77777777" w:rsidR="00B00745" w:rsidRPr="00807D7C" w:rsidRDefault="00B00745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- систематизировать дидактические игры, составить перспективный план проведение игр, викторин, загадок</w:t>
      </w:r>
      <w:r w:rsidR="00664DE0" w:rsidRPr="00807D7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9B8DA20" w14:textId="77777777" w:rsidR="00664DE0" w:rsidRPr="00807D7C" w:rsidRDefault="00664DE0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3 этап – контрольный (итоговый)</w:t>
      </w:r>
    </w:p>
    <w:p w14:paraId="6394CC4C" w14:textId="77777777" w:rsidR="00664DE0" w:rsidRPr="00807D7C" w:rsidRDefault="00664DE0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Цель: обобщение результатов работы.</w:t>
      </w:r>
    </w:p>
    <w:p w14:paraId="5E6E752C" w14:textId="77777777" w:rsidR="00664DE0" w:rsidRPr="00807D7C" w:rsidRDefault="00664DE0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Развитое логическое мышление позволяет ребенку свободно ориентироваться в окружающем мире, продуктивно и результативно осуществлять деятельность.</w:t>
      </w:r>
    </w:p>
    <w:p w14:paraId="4E91F299" w14:textId="77777777" w:rsidR="00664DE0" w:rsidRPr="00807D7C" w:rsidRDefault="00664DE0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>Дошкольники с развитым мышлением быстрее запоминают материал, более увереннее в своих силах, легче а</w:t>
      </w:r>
      <w:r w:rsidR="00807D7C" w:rsidRPr="00807D7C">
        <w:rPr>
          <w:rFonts w:ascii="Times New Roman" w:hAnsi="Times New Roman" w:cs="Times New Roman"/>
          <w:bCs/>
          <w:iCs/>
          <w:sz w:val="28"/>
          <w:szCs w:val="28"/>
        </w:rPr>
        <w:t>даптируются в новой обстановке, лучше подготовлены к школе, умеют рассуждать, фантазировать, делать самостоятельные выводы, строить замыслы рисунков, конструкций.</w:t>
      </w:r>
    </w:p>
    <w:p w14:paraId="5014BAB6" w14:textId="77777777" w:rsidR="00807D7C" w:rsidRPr="00807D7C" w:rsidRDefault="00807D7C" w:rsidP="00D85A6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07D7C">
        <w:rPr>
          <w:rFonts w:ascii="Times New Roman" w:hAnsi="Times New Roman" w:cs="Times New Roman"/>
          <w:bCs/>
          <w:iCs/>
          <w:sz w:val="28"/>
          <w:szCs w:val="28"/>
        </w:rPr>
        <w:t xml:space="preserve">Интеллектуальный труд очень нелегок, и учитывая возрастные особенности, мы должны помнить, что основной метод развития – проблемно – поисковый, а главная форма организации – игра. </w:t>
      </w:r>
    </w:p>
    <w:sectPr w:rsidR="00807D7C" w:rsidRPr="0080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67CD"/>
    <w:multiLevelType w:val="hybridMultilevel"/>
    <w:tmpl w:val="544EB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50"/>
    <w:rsid w:val="000C373C"/>
    <w:rsid w:val="00131E5A"/>
    <w:rsid w:val="001F128A"/>
    <w:rsid w:val="005F39CD"/>
    <w:rsid w:val="00664DE0"/>
    <w:rsid w:val="00761FD7"/>
    <w:rsid w:val="007A6D81"/>
    <w:rsid w:val="00807D7C"/>
    <w:rsid w:val="008342E6"/>
    <w:rsid w:val="00871588"/>
    <w:rsid w:val="00971556"/>
    <w:rsid w:val="0099699D"/>
    <w:rsid w:val="00AC062B"/>
    <w:rsid w:val="00AE7C63"/>
    <w:rsid w:val="00B00745"/>
    <w:rsid w:val="00C706EE"/>
    <w:rsid w:val="00CF34E2"/>
    <w:rsid w:val="00D85A69"/>
    <w:rsid w:val="00DF7450"/>
    <w:rsid w:val="00E67AD2"/>
    <w:rsid w:val="00F014F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1A9"/>
  <w15:chartTrackingRefBased/>
  <w15:docId w15:val="{4FE586B0-9F9D-4816-82C9-320667B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Игорь Беляев</cp:lastModifiedBy>
  <cp:revision>13</cp:revision>
  <cp:lastPrinted>2021-11-28T09:26:00Z</cp:lastPrinted>
  <dcterms:created xsi:type="dcterms:W3CDTF">2021-11-26T11:30:00Z</dcterms:created>
  <dcterms:modified xsi:type="dcterms:W3CDTF">2021-12-24T06:37:00Z</dcterms:modified>
</cp:coreProperties>
</file>